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E47" w:rsidRPr="00A45E47" w:rsidRDefault="00A45E47" w:rsidP="00A45E47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A45E47">
        <w:rPr>
          <w:rFonts w:asciiTheme="majorHAnsi" w:hAnsiTheme="majorHAnsi"/>
          <w:sz w:val="28"/>
          <w:szCs w:val="28"/>
          <w:lang w:val="bg-BG"/>
        </w:rPr>
        <w:t>Тема19:Специализирани ИС.</w:t>
      </w:r>
    </w:p>
    <w:p w:rsidR="00282C08" w:rsidRDefault="00A45E47" w:rsidP="00A45E47">
      <w:pPr>
        <w:rPr>
          <w:sz w:val="24"/>
          <w:szCs w:val="24"/>
        </w:rPr>
      </w:pPr>
      <w:r w:rsidRPr="00A45E47">
        <w:rPr>
          <w:sz w:val="24"/>
          <w:szCs w:val="24"/>
        </w:rPr>
        <w:t>ASIC</w:t>
      </w:r>
      <w:r w:rsidRPr="00A45E47">
        <w:rPr>
          <w:sz w:val="24"/>
          <w:szCs w:val="24"/>
          <w:lang w:val="bg-BG"/>
        </w:rPr>
        <w:t xml:space="preserve"> </w:t>
      </w:r>
      <w:proofErr w:type="gramStart"/>
      <w:r w:rsidRPr="00A45E47">
        <w:rPr>
          <w:sz w:val="24"/>
          <w:szCs w:val="24"/>
          <w:lang w:val="bg-BG"/>
        </w:rPr>
        <w:t>биват :</w:t>
      </w:r>
      <w:proofErr w:type="gramEnd"/>
      <w:r w:rsidRPr="00A45E47">
        <w:rPr>
          <w:sz w:val="24"/>
          <w:szCs w:val="24"/>
          <w:lang w:val="bg-BG"/>
        </w:rPr>
        <w:t xml:space="preserve"> </w:t>
      </w:r>
    </w:p>
    <w:p w:rsidR="00282C08" w:rsidRPr="00282C08" w:rsidRDefault="00A45E47" w:rsidP="00282C08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82C08">
        <w:rPr>
          <w:sz w:val="24"/>
          <w:szCs w:val="24"/>
          <w:lang w:val="bg-BG"/>
        </w:rPr>
        <w:t>Поръчкови ИС(</w:t>
      </w:r>
      <w:r w:rsidRPr="00282C08">
        <w:rPr>
          <w:sz w:val="24"/>
          <w:szCs w:val="24"/>
        </w:rPr>
        <w:t>Custom</w:t>
      </w:r>
      <w:r w:rsidRPr="00282C08">
        <w:rPr>
          <w:sz w:val="24"/>
          <w:szCs w:val="24"/>
          <w:lang w:val="bg-BG"/>
        </w:rPr>
        <w:t xml:space="preserve"> </w:t>
      </w:r>
      <w:r w:rsidRPr="00282C08">
        <w:rPr>
          <w:sz w:val="24"/>
          <w:szCs w:val="24"/>
        </w:rPr>
        <w:t>Design</w:t>
      </w:r>
      <w:r w:rsidR="00282C08" w:rsidRPr="00282C08">
        <w:rPr>
          <w:sz w:val="24"/>
          <w:szCs w:val="24"/>
          <w:lang w:val="bg-BG"/>
        </w:rPr>
        <w:t>)</w:t>
      </w:r>
      <w:r w:rsidR="00282C08" w:rsidRPr="00282C08">
        <w:rPr>
          <w:sz w:val="24"/>
          <w:szCs w:val="24"/>
        </w:rPr>
        <w:t xml:space="preserve"> – </w:t>
      </w:r>
      <w:r w:rsidR="00282C08" w:rsidRPr="00282C08">
        <w:rPr>
          <w:sz w:val="24"/>
          <w:szCs w:val="24"/>
          <w:lang w:val="bg-BG"/>
        </w:rPr>
        <w:t>предназначени за 1 клиент, технологичното производство става с началния момент. Спецификата е в проекта. Могат да се проектират в ниво компонент – Т</w:t>
      </w:r>
      <w:r w:rsidR="00282C08" w:rsidRPr="00282C08">
        <w:rPr>
          <w:sz w:val="24"/>
          <w:szCs w:val="24"/>
        </w:rPr>
        <w:t xml:space="preserve">r </w:t>
      </w:r>
      <w:r w:rsidR="00282C08" w:rsidRPr="00282C08">
        <w:rPr>
          <w:sz w:val="24"/>
          <w:szCs w:val="24"/>
          <w:lang w:val="bg-BG"/>
        </w:rPr>
        <w:t xml:space="preserve">върху </w:t>
      </w:r>
      <w:r w:rsidR="00282C08" w:rsidRPr="00282C08">
        <w:rPr>
          <w:sz w:val="24"/>
          <w:szCs w:val="24"/>
        </w:rPr>
        <w:t>Tr.</w:t>
      </w:r>
    </w:p>
    <w:p w:rsidR="00282C08" w:rsidRDefault="00282C08" w:rsidP="00282C08">
      <w:pPr>
        <w:pStyle w:val="ListParagraph"/>
        <w:numPr>
          <w:ilvl w:val="0"/>
          <w:numId w:val="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Предимства – много добри ел. параметри, гол плътност на интеграция.</w:t>
      </w:r>
    </w:p>
    <w:p w:rsidR="00282C08" w:rsidRPr="00282C08" w:rsidRDefault="00282C08" w:rsidP="00282C08">
      <w:pPr>
        <w:pStyle w:val="ListParagraph"/>
        <w:numPr>
          <w:ilvl w:val="0"/>
          <w:numId w:val="4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Недостатъци – дълъг срок на проекта</w:t>
      </w:r>
    </w:p>
    <w:p w:rsidR="00282C08" w:rsidRPr="006A65F9" w:rsidRDefault="00A45E47" w:rsidP="00282C08">
      <w:pPr>
        <w:pStyle w:val="ListParagraph"/>
        <w:numPr>
          <w:ilvl w:val="0"/>
          <w:numId w:val="5"/>
        </w:numPr>
        <w:rPr>
          <w:b/>
          <w:sz w:val="24"/>
          <w:szCs w:val="24"/>
          <w:lang w:val="bg-BG"/>
        </w:rPr>
      </w:pPr>
      <w:r w:rsidRPr="00282C08">
        <w:rPr>
          <w:sz w:val="24"/>
          <w:szCs w:val="24"/>
          <w:lang w:val="bg-BG"/>
        </w:rPr>
        <w:t>Полупоръчкови (</w:t>
      </w:r>
      <w:r w:rsidRPr="00282C08">
        <w:rPr>
          <w:sz w:val="24"/>
          <w:szCs w:val="24"/>
        </w:rPr>
        <w:t>Semi</w:t>
      </w:r>
      <w:r w:rsidRPr="00282C08">
        <w:rPr>
          <w:sz w:val="24"/>
          <w:szCs w:val="24"/>
          <w:lang w:val="bg-BG"/>
        </w:rPr>
        <w:t>-</w:t>
      </w:r>
      <w:r w:rsidRPr="00282C08">
        <w:rPr>
          <w:sz w:val="24"/>
          <w:szCs w:val="24"/>
        </w:rPr>
        <w:t>custom</w:t>
      </w:r>
      <w:r w:rsidRPr="00282C08">
        <w:rPr>
          <w:sz w:val="24"/>
          <w:szCs w:val="24"/>
          <w:lang w:val="bg-BG"/>
        </w:rPr>
        <w:t>)</w:t>
      </w:r>
      <w:r w:rsidR="00282C08">
        <w:rPr>
          <w:b/>
          <w:sz w:val="24"/>
          <w:szCs w:val="24"/>
          <w:lang w:val="bg-BG"/>
        </w:rPr>
        <w:t xml:space="preserve"> – </w:t>
      </w:r>
      <w:r w:rsidR="00282C08">
        <w:rPr>
          <w:sz w:val="24"/>
          <w:szCs w:val="24"/>
          <w:lang w:val="bg-BG"/>
        </w:rPr>
        <w:t xml:space="preserve">Специализирани ИС чиято реализация става с помощта на универсални чипове, полуфабрикати, разположени в ПП силициева пластина. </w:t>
      </w:r>
    </w:p>
    <w:p w:rsidR="006A65F9" w:rsidRPr="00282C08" w:rsidRDefault="006A65F9" w:rsidP="006A65F9">
      <w:pPr>
        <w:pStyle w:val="ListParagraph"/>
        <w:ind w:left="1080"/>
        <w:rPr>
          <w:b/>
          <w:sz w:val="24"/>
          <w:szCs w:val="24"/>
          <w:lang w:val="bg-BG"/>
        </w:rPr>
      </w:pPr>
    </w:p>
    <w:p w:rsidR="00282C08" w:rsidRPr="006A65F9" w:rsidRDefault="00282C08" w:rsidP="006A65F9">
      <w:pPr>
        <w:pStyle w:val="ListParagraph"/>
        <w:numPr>
          <w:ilvl w:val="0"/>
          <w:numId w:val="6"/>
        </w:numPr>
        <w:rPr>
          <w:sz w:val="24"/>
          <w:szCs w:val="24"/>
          <w:lang w:val="bg-BG"/>
        </w:rPr>
      </w:pPr>
      <w:r w:rsidRPr="006A65F9">
        <w:rPr>
          <w:sz w:val="24"/>
          <w:szCs w:val="24"/>
          <w:lang w:val="bg-BG"/>
        </w:rPr>
        <w:t xml:space="preserve">базови матрични кристали </w:t>
      </w:r>
      <w:r w:rsidR="006A65F9">
        <w:rPr>
          <w:sz w:val="24"/>
          <w:szCs w:val="24"/>
          <w:lang w:val="bg-BG"/>
        </w:rPr>
        <w:t xml:space="preserve"> - вътре са матрични клетки по периферията на буферни клетки. Клетките вътре са еднородни и разделени с канали по които могат да бъдат прокарани проводните шини.</w:t>
      </w:r>
    </w:p>
    <w:p w:rsidR="00282C08" w:rsidRPr="006A65F9" w:rsidRDefault="00282C08" w:rsidP="006A65F9">
      <w:pPr>
        <w:pStyle w:val="ListParagraph"/>
        <w:numPr>
          <w:ilvl w:val="0"/>
          <w:numId w:val="6"/>
        </w:numPr>
        <w:rPr>
          <w:sz w:val="24"/>
          <w:szCs w:val="24"/>
          <w:lang w:val="bg-BG"/>
        </w:rPr>
      </w:pPr>
      <w:r w:rsidRPr="006A65F9">
        <w:rPr>
          <w:b/>
          <w:sz w:val="24"/>
          <w:szCs w:val="24"/>
          <w:lang w:val="bg-BG"/>
        </w:rPr>
        <w:t>Базовия матричен</w:t>
      </w:r>
      <w:r w:rsidRPr="006A65F9">
        <w:rPr>
          <w:sz w:val="24"/>
          <w:szCs w:val="24"/>
          <w:lang w:val="bg-BG"/>
        </w:rPr>
        <w:t xml:space="preserve"> кристал е със съкратено време за производство, но с лоши параметри и неефективно използване на ресурса на схемата(около 50%) </w:t>
      </w:r>
    </w:p>
    <w:p w:rsidR="00282C08" w:rsidRPr="00282C08" w:rsidRDefault="00282C08" w:rsidP="00282C08">
      <w:pPr>
        <w:pStyle w:val="ListParagraph"/>
        <w:ind w:left="1080"/>
        <w:rPr>
          <w:sz w:val="24"/>
          <w:szCs w:val="24"/>
          <w:lang w:val="bg-BG"/>
        </w:rPr>
      </w:pPr>
    </w:p>
    <w:p w:rsidR="00A45E47" w:rsidRPr="00A45E47" w:rsidRDefault="00A45E47" w:rsidP="00A45E47">
      <w:pPr>
        <w:rPr>
          <w:sz w:val="24"/>
          <w:szCs w:val="24"/>
          <w:lang w:val="bg-BG"/>
        </w:rPr>
      </w:pPr>
      <w:r w:rsidRPr="00A45E47">
        <w:rPr>
          <w:b/>
          <w:sz w:val="24"/>
          <w:szCs w:val="24"/>
          <w:lang w:val="bg-BG"/>
        </w:rPr>
        <w:t>*</w:t>
      </w:r>
      <w:r w:rsidRPr="00A45E47">
        <w:rPr>
          <w:sz w:val="24"/>
          <w:szCs w:val="24"/>
          <w:lang w:val="bg-BG"/>
        </w:rPr>
        <w:t xml:space="preserve">Програмируеми лог. ИС. От своя страна </w:t>
      </w:r>
      <w:r w:rsidRPr="00A45E47">
        <w:rPr>
          <w:sz w:val="24"/>
          <w:szCs w:val="24"/>
        </w:rPr>
        <w:t>Custom</w:t>
      </w:r>
      <w:r w:rsidRPr="00A45E47">
        <w:rPr>
          <w:sz w:val="24"/>
          <w:szCs w:val="24"/>
          <w:lang w:val="bg-BG"/>
        </w:rPr>
        <w:t xml:space="preserve"> </w:t>
      </w:r>
      <w:r w:rsidRPr="00A45E47">
        <w:rPr>
          <w:sz w:val="24"/>
          <w:szCs w:val="24"/>
        </w:rPr>
        <w:t>Design</w:t>
      </w:r>
      <w:r w:rsidRPr="00A45E47">
        <w:rPr>
          <w:sz w:val="24"/>
          <w:szCs w:val="24"/>
          <w:lang w:val="bg-BG"/>
        </w:rPr>
        <w:t xml:space="preserve"> се делят на :</w:t>
      </w:r>
    </w:p>
    <w:p w:rsidR="00282C08" w:rsidRDefault="00A45E47" w:rsidP="00A45E47">
      <w:pPr>
        <w:rPr>
          <w:sz w:val="24"/>
          <w:szCs w:val="24"/>
        </w:rPr>
      </w:pPr>
      <w:r w:rsidRPr="00A45E47">
        <w:rPr>
          <w:sz w:val="24"/>
          <w:szCs w:val="24"/>
          <w:lang w:val="bg-BG"/>
        </w:rPr>
        <w:t xml:space="preserve">*Проектиране от ниво компонент; </w:t>
      </w:r>
    </w:p>
    <w:p w:rsidR="00282C08" w:rsidRDefault="00282C08" w:rsidP="00282C08">
      <w:pPr>
        <w:ind w:firstLine="720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>3)</w:t>
      </w:r>
      <w:r>
        <w:rPr>
          <w:sz w:val="24"/>
          <w:szCs w:val="24"/>
          <w:lang w:val="bg-BG"/>
        </w:rPr>
        <w:tab/>
      </w:r>
      <w:r w:rsidR="00A45E47" w:rsidRPr="00A45E47">
        <w:rPr>
          <w:sz w:val="24"/>
          <w:szCs w:val="24"/>
          <w:lang w:val="bg-BG"/>
        </w:rPr>
        <w:t>Проектиране по</w:t>
      </w:r>
      <w:r w:rsidR="00A45E47" w:rsidRPr="00A45E47">
        <w:rPr>
          <w:sz w:val="24"/>
          <w:szCs w:val="24"/>
          <w:lang w:val="ru-RU"/>
        </w:rPr>
        <w:t xml:space="preserve"> </w:t>
      </w:r>
      <w:r w:rsidR="00A45E47" w:rsidRPr="00A45E47">
        <w:rPr>
          <w:sz w:val="24"/>
          <w:szCs w:val="24"/>
          <w:lang w:val="bg-BG"/>
        </w:rPr>
        <w:t>метода на стандартните клетки</w:t>
      </w:r>
      <w:r w:rsidR="00A45E47" w:rsidRPr="00A45E47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 – проектиране на ИС с помощта на данни съдържащи се в библиотеки на системата за проектиране на определена технология. В завизимост от сложността на системата за проектиране може да бъде базирано на по-елементарни стандартни клетки или на по-сложни макро и мега клетки. </w:t>
      </w:r>
    </w:p>
    <w:p w:rsidR="00A45E47" w:rsidRPr="00A45E47" w:rsidRDefault="00A45E47" w:rsidP="00282C08">
      <w:pPr>
        <w:ind w:firstLine="720"/>
        <w:rPr>
          <w:sz w:val="24"/>
          <w:szCs w:val="24"/>
          <w:lang w:val="bg-BG"/>
        </w:rPr>
      </w:pPr>
      <w:r w:rsidRPr="00A45E47">
        <w:rPr>
          <w:sz w:val="24"/>
          <w:szCs w:val="24"/>
          <w:lang w:val="bg-BG"/>
        </w:rPr>
        <w:t xml:space="preserve">То включва : </w:t>
      </w:r>
      <w:r w:rsidRPr="00A45E47">
        <w:rPr>
          <w:sz w:val="24"/>
          <w:szCs w:val="24"/>
          <w:lang w:val="ru-RU"/>
        </w:rPr>
        <w:t>*</w:t>
      </w:r>
      <w:r w:rsidRPr="00A45E47">
        <w:rPr>
          <w:sz w:val="24"/>
          <w:szCs w:val="24"/>
          <w:lang w:val="bg-BG"/>
        </w:rPr>
        <w:t>елементарни стандартни клетки</w:t>
      </w:r>
      <w:r w:rsidRPr="00A45E47">
        <w:rPr>
          <w:sz w:val="24"/>
          <w:szCs w:val="24"/>
          <w:lang w:val="ru-RU"/>
        </w:rPr>
        <w:t xml:space="preserve"> </w:t>
      </w:r>
      <w:r w:rsidRPr="00A45E47">
        <w:rPr>
          <w:sz w:val="24"/>
          <w:szCs w:val="24"/>
        </w:rPr>
        <w:t>NAND</w:t>
      </w:r>
      <w:r w:rsidRPr="00A45E47">
        <w:rPr>
          <w:sz w:val="24"/>
          <w:szCs w:val="24"/>
          <w:lang w:val="ru-RU"/>
        </w:rPr>
        <w:t xml:space="preserve">, </w:t>
      </w:r>
      <w:r w:rsidRPr="00A45E47">
        <w:rPr>
          <w:sz w:val="24"/>
          <w:szCs w:val="24"/>
        </w:rPr>
        <w:t>NOR</w:t>
      </w:r>
      <w:r w:rsidRPr="00A45E47">
        <w:rPr>
          <w:sz w:val="24"/>
          <w:szCs w:val="24"/>
          <w:lang w:val="ru-RU"/>
        </w:rPr>
        <w:t>; *</w:t>
      </w:r>
      <w:r w:rsidRPr="00A45E47">
        <w:rPr>
          <w:sz w:val="24"/>
          <w:szCs w:val="24"/>
          <w:lang w:val="bg-BG"/>
        </w:rPr>
        <w:t xml:space="preserve">макро  и мега клетки- μР, памети; *компилирани клетки </w:t>
      </w:r>
      <w:r w:rsidRPr="00A45E47">
        <w:rPr>
          <w:sz w:val="24"/>
          <w:szCs w:val="24"/>
        </w:rPr>
        <w:t>VHDL</w:t>
      </w:r>
      <w:r w:rsidRPr="00A45E47">
        <w:rPr>
          <w:sz w:val="24"/>
          <w:szCs w:val="24"/>
          <w:lang w:val="bg-BG"/>
        </w:rPr>
        <w:t>)</w:t>
      </w:r>
      <w:r w:rsidRPr="00A45E47">
        <w:rPr>
          <w:sz w:val="24"/>
          <w:szCs w:val="24"/>
          <w:lang w:val="ru-RU"/>
        </w:rPr>
        <w:t xml:space="preserve"> </w:t>
      </w:r>
    </w:p>
    <w:p w:rsidR="00C913B1" w:rsidRPr="00961F36" w:rsidRDefault="00C913B1" w:rsidP="00961F36"/>
    <w:sectPr w:rsidR="00C913B1" w:rsidRPr="00961F36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11734"/>
    <w:multiLevelType w:val="hybridMultilevel"/>
    <w:tmpl w:val="0358A68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E42C91"/>
    <w:multiLevelType w:val="hybridMultilevel"/>
    <w:tmpl w:val="73DACD7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710B2"/>
    <w:multiLevelType w:val="hybridMultilevel"/>
    <w:tmpl w:val="6762B358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495271"/>
    <w:rsid w:val="00282C08"/>
    <w:rsid w:val="002C16BA"/>
    <w:rsid w:val="002D712B"/>
    <w:rsid w:val="003046C0"/>
    <w:rsid w:val="003F6E28"/>
    <w:rsid w:val="00495271"/>
    <w:rsid w:val="004C0076"/>
    <w:rsid w:val="006504AE"/>
    <w:rsid w:val="006A65F9"/>
    <w:rsid w:val="00806F9B"/>
    <w:rsid w:val="008F2979"/>
    <w:rsid w:val="00961F36"/>
    <w:rsid w:val="00A45E47"/>
    <w:rsid w:val="00B35E99"/>
    <w:rsid w:val="00C913B1"/>
    <w:rsid w:val="00DA1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3</cp:revision>
  <dcterms:created xsi:type="dcterms:W3CDTF">2012-01-21T15:01:00Z</dcterms:created>
  <dcterms:modified xsi:type="dcterms:W3CDTF">2012-01-22T21:59:00Z</dcterms:modified>
</cp:coreProperties>
</file>